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BF2455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49BE3C16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C16D27" w:rsidRPr="00C16D27">
        <w:rPr>
          <w:rFonts w:ascii="Arial" w:hAnsi="Arial" w:cs="Arial"/>
          <w:b/>
          <w:bCs/>
          <w:sz w:val="24"/>
          <w:szCs w:val="24"/>
        </w:rPr>
        <w:t>1</w:t>
      </w:r>
      <w:r w:rsidR="00BC1F25">
        <w:rPr>
          <w:rFonts w:ascii="Arial" w:hAnsi="Arial" w:cs="Arial"/>
          <w:b/>
          <w:bCs/>
          <w:sz w:val="24"/>
          <w:szCs w:val="24"/>
        </w:rPr>
        <w:t>9</w:t>
      </w:r>
      <w:r w:rsidRPr="00C1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141FFF">
        <w:rPr>
          <w:rFonts w:ascii="Arial" w:hAnsi="Arial" w:cs="Arial"/>
          <w:b/>
          <w:bCs/>
          <w:sz w:val="24"/>
          <w:szCs w:val="24"/>
        </w:rPr>
        <w:t>kwietnia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6D27">
        <w:rPr>
          <w:rFonts w:ascii="Arial" w:hAnsi="Arial" w:cs="Arial"/>
          <w:b/>
          <w:bCs/>
          <w:sz w:val="24"/>
          <w:szCs w:val="24"/>
        </w:rPr>
        <w:t>2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r.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hyperlink r:id="rId8" w:history="1">
        <w:r w:rsidR="006746D2" w:rsidRPr="00914DDB">
          <w:rPr>
            <w:rStyle w:val="Hipercze"/>
            <w:rFonts w:ascii="Arial" w:hAnsi="Arial" w:cs="Arial"/>
            <w:sz w:val="24"/>
            <w:szCs w:val="24"/>
          </w:rPr>
          <w:t>sekretarz@kurylowka.pl</w:t>
        </w:r>
      </w:hyperlink>
      <w:r w:rsidR="00674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B1E">
        <w:rPr>
          <w:rFonts w:ascii="Arial" w:eastAsia="Times New Roman" w:hAnsi="Arial" w:cs="Arial"/>
          <w:sz w:val="24"/>
          <w:szCs w:val="24"/>
          <w:lang w:eastAsia="pl-PL"/>
        </w:rPr>
        <w:t>ub</w:t>
      </w:r>
      <w:proofErr w:type="spellEnd"/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formie pisemnej (osobiście, pocztą, kurierem itp.) w Urzędzie</w:t>
      </w:r>
      <w:r w:rsidR="006746D2">
        <w:rPr>
          <w:rFonts w:ascii="Arial" w:eastAsia="Times New Roman" w:hAnsi="Arial" w:cs="Arial"/>
          <w:sz w:val="24"/>
          <w:szCs w:val="24"/>
          <w:lang w:eastAsia="pl-PL"/>
        </w:rPr>
        <w:t xml:space="preserve"> Gminy Kuryłówka .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5E52EDE" w:rsidR="00141FFF" w:rsidRDefault="00141FFF"/>
    <w:p w14:paraId="0443E44D" w14:textId="3B9A15CB" w:rsidR="00FC21B3" w:rsidRPr="00141FFF" w:rsidRDefault="00141FFF" w:rsidP="00141FFF">
      <w:pPr>
        <w:tabs>
          <w:tab w:val="left" w:pos="5030"/>
        </w:tabs>
      </w:pPr>
      <w:r>
        <w:tab/>
      </w:r>
      <w:bookmarkStart w:id="0" w:name="_GoBack"/>
      <w:bookmarkEnd w:id="0"/>
    </w:p>
    <w:sectPr w:rsidR="00FC21B3" w:rsidRPr="00141FFF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79D5" w14:textId="77777777" w:rsidR="00BF2455" w:rsidRDefault="00BF2455" w:rsidP="00AD2084">
      <w:pPr>
        <w:spacing w:after="0" w:line="240" w:lineRule="auto"/>
      </w:pPr>
      <w:r>
        <w:separator/>
      </w:r>
    </w:p>
  </w:endnote>
  <w:endnote w:type="continuationSeparator" w:id="0">
    <w:p w14:paraId="6B8BC1CE" w14:textId="77777777" w:rsidR="00BF2455" w:rsidRDefault="00BF2455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05F5" w14:textId="77777777" w:rsidR="00BF2455" w:rsidRDefault="00BF2455" w:rsidP="00AD2084">
      <w:pPr>
        <w:spacing w:after="0" w:line="240" w:lineRule="auto"/>
      </w:pPr>
      <w:r>
        <w:separator/>
      </w:r>
    </w:p>
  </w:footnote>
  <w:footnote w:type="continuationSeparator" w:id="0">
    <w:p w14:paraId="5C0F088E" w14:textId="77777777" w:rsidR="00BF2455" w:rsidRDefault="00BF2455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6C0" w14:textId="715AC172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B5C88" w:rsidRPr="008B5C88">
      <w:rPr>
        <w:rFonts w:ascii="Arial" w:hAnsi="Arial" w:cs="Arial"/>
        <w:b/>
        <w:sz w:val="28"/>
        <w:szCs w:val="32"/>
      </w:rPr>
      <w:t xml:space="preserve">Prognozy oddziaływania na środowisko projektu </w:t>
    </w:r>
    <w:r w:rsidR="00141FFF" w:rsidRPr="00141FFF">
      <w:rPr>
        <w:rFonts w:ascii="Arial" w:hAnsi="Arial" w:cs="Arial"/>
        <w:b/>
        <w:sz w:val="28"/>
        <w:szCs w:val="32"/>
      </w:rPr>
      <w:t>Strategii Rozwoju Ponadlokalnego Leżajskiego Obszaru Funkcjonalnego na lata 2021–2027 z perspektywą do 2035 roku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E6577"/>
    <w:rsid w:val="00116012"/>
    <w:rsid w:val="00141FFF"/>
    <w:rsid w:val="0020320E"/>
    <w:rsid w:val="0023437E"/>
    <w:rsid w:val="004318A9"/>
    <w:rsid w:val="0044605E"/>
    <w:rsid w:val="004625B2"/>
    <w:rsid w:val="00480C0B"/>
    <w:rsid w:val="0049738F"/>
    <w:rsid w:val="00516BF4"/>
    <w:rsid w:val="006746D2"/>
    <w:rsid w:val="006F492E"/>
    <w:rsid w:val="007A53F2"/>
    <w:rsid w:val="00810F73"/>
    <w:rsid w:val="008B5C88"/>
    <w:rsid w:val="009F70BC"/>
    <w:rsid w:val="00AD2084"/>
    <w:rsid w:val="00B14008"/>
    <w:rsid w:val="00B14B1A"/>
    <w:rsid w:val="00BA66CA"/>
    <w:rsid w:val="00BC1F25"/>
    <w:rsid w:val="00BF2455"/>
    <w:rsid w:val="00C16D27"/>
    <w:rsid w:val="00D33A1C"/>
    <w:rsid w:val="00D51C86"/>
    <w:rsid w:val="00DD5BE9"/>
    <w:rsid w:val="00DE374A"/>
    <w:rsid w:val="00E149F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kuryl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ADDC-EC70-4474-BCBA-C7EAABC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Roman Szałajko</cp:lastModifiedBy>
  <cp:revision>11</cp:revision>
  <dcterms:created xsi:type="dcterms:W3CDTF">2022-02-23T13:12:00Z</dcterms:created>
  <dcterms:modified xsi:type="dcterms:W3CDTF">2022-03-16T09:44:00Z</dcterms:modified>
</cp:coreProperties>
</file>