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BB" w:rsidRDefault="00F13BBB" w:rsidP="00F13BB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t> </w:t>
      </w:r>
      <w:r>
        <w:rPr>
          <w:rStyle w:val="Pogrubienie"/>
          <w:rFonts w:ascii="Arial" w:hAnsi="Arial" w:cs="Arial"/>
        </w:rPr>
        <w:t xml:space="preserve">Ogłoszenie </w:t>
      </w:r>
    </w:p>
    <w:p w:rsidR="00F13BBB" w:rsidRDefault="00F13BBB" w:rsidP="00F13BBB">
      <w:pPr>
        <w:pStyle w:val="NormalnyWeb"/>
        <w:spacing w:before="0" w:beforeAutospacing="0" w:after="0" w:afterAutospacing="0"/>
        <w:jc w:val="center"/>
      </w:pPr>
    </w:p>
    <w:p w:rsidR="00F13BBB" w:rsidRDefault="00F13BBB" w:rsidP="00F13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Kuryłówka działając n podstawie art. 30 ust. 1 ustawy z dnia 8 marca 1990 r. o samorządzie gminnym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Dz.U. 2021 r. poz. 1372, art. 39 ust. 1 oraz art. 54                    ust. 2 ustawy z dnia 3 października 2008 r. o udostępnianiu informacji o środowisku i jego ochronie, udziale społeczeństwa w ochronie środowiska oraz o ocenach oddziaływania na środowisko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Dz. U. z 2021 r. poz. 2373, ze. zm.), w związku z art. 6a ustawy o zasadach prowadzenia polityki rozwoju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Dz. U. z 2021 r.,                      poz. 1057) podaje do publicznej wiadomości informację o rozpoczęciu procedury udziału społeczeństwa w ramach strategicznej oceny oddziaływania na środowisko projektu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Strategii Rozwoju Ponadlokalnego Leżajskiego Obszaru Funkcjonalnego na lata 2021–2027 z perspektywą do 2035 roku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13BBB" w:rsidRDefault="00F13BBB" w:rsidP="00F13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Kuryłówka informuje, że:</w:t>
      </w:r>
    </w:p>
    <w:p w:rsidR="00F13BBB" w:rsidRDefault="00F13BBB" w:rsidP="00F13BB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Wszyscy zainteresowani, w dniach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29.03.2022 r. do 19.04.2022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mogą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zapoznać się z dokumentacją sprawy, tj.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Strategii Rozwoju Ponadlokalnego Leżajskiego Obszaru Funkcjonalnego na lata 2021–2027 z perspektywą do 2035 roku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wraz z prognozą oddziaływania na środowisko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</w:p>
    <w:p w:rsidR="00F13BBB" w:rsidRDefault="00F13BBB" w:rsidP="00F13B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Dokumentacja sprawy dostępna jest na stron</w:t>
      </w:r>
      <w:r w:rsidR="00157000">
        <w:rPr>
          <w:rFonts w:ascii="Arial" w:eastAsia="Times New Roman" w:hAnsi="Arial" w:cs="Arial"/>
          <w:sz w:val="24"/>
          <w:szCs w:val="24"/>
          <w:lang w:eastAsia="pl-PL"/>
        </w:rPr>
        <w:t>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internetow</w:t>
      </w:r>
      <w:r w:rsidR="00157000">
        <w:rPr>
          <w:rFonts w:ascii="Arial" w:eastAsia="Times New Roman" w:hAnsi="Arial" w:cs="Arial"/>
          <w:sz w:val="24"/>
          <w:szCs w:val="24"/>
          <w:lang w:eastAsia="pl-PL"/>
        </w:rPr>
        <w:t>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jest wyłożona do wglądu w Urzędzie  Kuryłówka.</w:t>
      </w:r>
    </w:p>
    <w:p w:rsidR="00F13BBB" w:rsidRDefault="00F13BBB" w:rsidP="00F13B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Każdy ma prawo składania uwag i wniosków w terminie określonym powyżej.</w:t>
      </w:r>
    </w:p>
    <w:p w:rsidR="00F13BBB" w:rsidRDefault="00F13BBB" w:rsidP="00F13B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Uwagi i wnioski należy składać na </w:t>
      </w:r>
      <w:r w:rsidRPr="00F13BBB">
        <w:rPr>
          <w:rFonts w:ascii="Arial" w:eastAsia="Times New Roman" w:hAnsi="Arial" w:cs="Arial"/>
          <w:bCs/>
          <w:sz w:val="24"/>
          <w:szCs w:val="24"/>
          <w:lang w:eastAsia="pl-PL"/>
        </w:rPr>
        <w:t>formularzu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umieszczonym na powyższych stronach internetowych: </w:t>
      </w:r>
    </w:p>
    <w:p w:rsidR="00F13BBB" w:rsidRDefault="00F13BBB" w:rsidP="00F13BB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drogą elektroniczną, przesyłając formularz na adres</w:t>
      </w:r>
      <w:r w:rsidRPr="00F13BB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13BBB">
        <w:rPr>
          <w:rFonts w:ascii="Arial" w:eastAsia="Times New Roman" w:hAnsi="Arial" w:cs="Arial"/>
          <w:b/>
          <w:sz w:val="24"/>
          <w:szCs w:val="24"/>
          <w:lang w:eastAsia="pl-PL"/>
        </w:rPr>
        <w:t>sekretarz@kurylowka.pl</w:t>
      </w:r>
      <w:r>
        <w:rPr>
          <w:rFonts w:ascii="Arial" w:eastAsia="Times New Roman" w:hAnsi="Arial" w:cs="Arial"/>
          <w:sz w:val="24"/>
          <w:szCs w:val="24"/>
          <w:lang w:eastAsia="pl-PL"/>
        </w:rPr>
        <w:t>.,</w:t>
      </w:r>
    </w:p>
    <w:p w:rsidR="00F13BBB" w:rsidRDefault="00F13BBB" w:rsidP="00F13BB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pisemnie, przesyłając formularz na adres pocztowy: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13BBB">
        <w:rPr>
          <w:rFonts w:ascii="Arial" w:eastAsia="Times New Roman" w:hAnsi="Arial" w:cs="Arial"/>
          <w:b/>
          <w:sz w:val="24"/>
          <w:szCs w:val="24"/>
          <w:lang w:eastAsia="pl-PL"/>
        </w:rPr>
        <w:t>Urząd Gminy Kuryłówka 527, 37-303 Kuryłówka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z dopiskiem „Konsultacje Prognozy oddziaływania na środowisko projektu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Strategii Rozwoju Ponadlokalnego Leżajskiego Obszaru Funkcjonalnego na lata 2021–2027 z perspektywą do 2035 roku</w:t>
      </w:r>
      <w:r>
        <w:rPr>
          <w:rFonts w:ascii="Arial" w:eastAsia="Times New Roman" w:hAnsi="Arial" w:cs="Arial"/>
          <w:sz w:val="24"/>
          <w:szCs w:val="24"/>
          <w:lang w:eastAsia="pl-PL"/>
        </w:rPr>
        <w:t>”,</w:t>
      </w:r>
    </w:p>
    <w:p w:rsidR="00F13BBB" w:rsidRDefault="00F13BBB" w:rsidP="00F13BBB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ustnie do protokołu w Urzędzie Gminy Kuryłówka,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tel.17/2438010 w.139 (po uprzednim telefonicznym uzgodnieniu terminu).</w:t>
      </w:r>
    </w:p>
    <w:p w:rsidR="00F13BBB" w:rsidRPr="00F13BBB" w:rsidRDefault="00F13BBB" w:rsidP="002D3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3BBB">
        <w:rPr>
          <w:rFonts w:ascii="Arial" w:eastAsia="Times New Roman" w:hAnsi="Arial" w:cs="Arial"/>
          <w:sz w:val="24"/>
          <w:szCs w:val="24"/>
          <w:lang w:eastAsia="pl-PL"/>
        </w:rPr>
        <w:t xml:space="preserve">Organem właściwym do rozpatrzenia uwag i wniosków jest </w:t>
      </w:r>
      <w:proofErr w:type="spellStart"/>
      <w:r w:rsidRPr="00F13BBB">
        <w:rPr>
          <w:rFonts w:ascii="Arial" w:eastAsia="Times New Roman" w:hAnsi="Arial" w:cs="Arial"/>
          <w:sz w:val="24"/>
          <w:szCs w:val="24"/>
          <w:lang w:eastAsia="pl-PL"/>
        </w:rPr>
        <w:t>WójtGminy</w:t>
      </w:r>
      <w:proofErr w:type="spellEnd"/>
      <w:r w:rsidRPr="00F13BBB">
        <w:rPr>
          <w:rFonts w:ascii="Arial" w:eastAsia="Times New Roman" w:hAnsi="Arial" w:cs="Arial"/>
          <w:sz w:val="24"/>
          <w:szCs w:val="24"/>
          <w:lang w:eastAsia="pl-PL"/>
        </w:rPr>
        <w:t xml:space="preserve"> Kurył</w:t>
      </w:r>
      <w:r>
        <w:rPr>
          <w:rFonts w:ascii="Arial" w:eastAsia="Times New Roman" w:hAnsi="Arial" w:cs="Arial"/>
          <w:sz w:val="24"/>
          <w:szCs w:val="24"/>
          <w:lang w:eastAsia="pl-PL"/>
        </w:rPr>
        <w:t>ówka</w:t>
      </w:r>
      <w:r w:rsidRPr="00F13BBB">
        <w:rPr>
          <w:rFonts w:ascii="Arial" w:eastAsia="Times New Roman" w:hAnsi="Arial" w:cs="Arial"/>
          <w:sz w:val="24"/>
          <w:szCs w:val="24"/>
          <w:lang w:eastAsia="pl-PL"/>
        </w:rPr>
        <w:t xml:space="preserve"> Uwagi i wnioski zgłoszone po dniu 19.04.2022 r. zostaną pozostawione bez rozpatrzenia.</w:t>
      </w:r>
    </w:p>
    <w:p w:rsidR="00F13BBB" w:rsidRDefault="00F13BBB" w:rsidP="00F13B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ze stanem epidemii i rozprzestrzenianiem się COVID-19 na terenie województwa podkarpackiego oraz w trosce o zdrowie mieszkańców rekomendujemy zgłaszanie uwag i wniosków przede wszystkim pocztą elektroniczną.</w:t>
      </w:r>
    </w:p>
    <w:p w:rsidR="00F13BBB" w:rsidRDefault="00F13BBB" w:rsidP="00F13BBB"/>
    <w:p w:rsidR="008324FD" w:rsidRDefault="00157000"/>
    <w:sectPr w:rsidR="0083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0CA"/>
    <w:multiLevelType w:val="multilevel"/>
    <w:tmpl w:val="A6C4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2E"/>
    <w:rsid w:val="0010642E"/>
    <w:rsid w:val="00157000"/>
    <w:rsid w:val="003D3A93"/>
    <w:rsid w:val="00C53554"/>
    <w:rsid w:val="00F1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DC94-7C91-4996-8F51-F008AEAE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B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3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3</cp:revision>
  <dcterms:created xsi:type="dcterms:W3CDTF">2022-03-16T09:30:00Z</dcterms:created>
  <dcterms:modified xsi:type="dcterms:W3CDTF">2022-03-23T10:31:00Z</dcterms:modified>
</cp:coreProperties>
</file>