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38F" w:rsidRPr="00082883" w:rsidRDefault="005A638F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lang w:eastAsia="pl-PL"/>
        </w:rPr>
      </w:pP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082883">
        <w:rPr>
          <w:rFonts w:ascii="Times New Roman" w:eastAsia="Times New Roman" w:hAnsi="Times New Roman" w:cs="Times New Roman"/>
          <w:b/>
          <w:bCs/>
          <w:i/>
          <w:lang w:eastAsia="pl-PL"/>
        </w:rPr>
        <w:t>PROJEKT</w:t>
      </w:r>
    </w:p>
    <w:p w:rsidR="005A638F" w:rsidRPr="00082883" w:rsidRDefault="005A638F" w:rsidP="003C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UCHWAŁA NR …./…/2021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l-PL"/>
        </w:rPr>
        <w:t>RADY GMINY KURYŁÓWKA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 października 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bookmarkStart w:id="0" w:name="_GoBack"/>
      <w:bookmarkEnd w:id="0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„Rocznego programu współpracy Gminy Kuryłówka z organizacjami pozarządowymi oraz podmiotami wymienionymi w art. 3 ust 3 ustawy o działalności pożytku publicznego i o wolontariacie na 202</w:t>
      </w:r>
      <w:r w:rsidR="00CD39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rok”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7 ust. 1 pkt 19 i art. 18 ust. 2 pkt 15 ustawy z dnia 8 marca 1990 r. o samorządzie gminnym (</w:t>
      </w:r>
      <w:proofErr w:type="spellStart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. - Dz. U. z 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 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559 ze zm.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art. 5 ust. 1 i art. 5a ust. 1 i 4 ustawy z dnia 24 kwietnia 2003 r. o działalności pożytku publicznego i o wolontariacie (</w:t>
      </w:r>
      <w:proofErr w:type="spellStart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. - Dz. U. z 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 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="000F6B93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Kuryłówka uchwala, co następuje: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 się „Roczny program współpracy Gminy Kuryłówka z organizacjami pozarządowymi oraz podmiotami wymienionymi w art.</w:t>
      </w:r>
      <w:r w:rsidR="000F6B93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ust.</w:t>
      </w:r>
      <w:r w:rsidR="000F6B93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 ustawy o działalności pożytku publicznego i  wolontariacie na 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rok”, w brzmieniu załącznika do niniejszej uchwały.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Kuryłówka.</w:t>
      </w:r>
    </w:p>
    <w:p w:rsidR="00F271E3" w:rsidRPr="00C26AAA" w:rsidRDefault="00F271E3" w:rsidP="003C25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 życie z dniem podjęcia.</w:t>
      </w:r>
    </w:p>
    <w:p w:rsidR="000F6D1E" w:rsidRPr="00082883" w:rsidRDefault="000F6D1E" w:rsidP="003C25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F6D1E" w:rsidRPr="00082883" w:rsidRDefault="000F6D1E" w:rsidP="003C25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0F6D1E" w:rsidRPr="00082883" w:rsidRDefault="000F6D1E" w:rsidP="003C25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5A638F" w:rsidRPr="00082883" w:rsidRDefault="000F6D1E" w:rsidP="003C2536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lang w:eastAsia="pl-PL"/>
        </w:rPr>
      </w:pPr>
      <w:r w:rsidRPr="00082883">
        <w:rPr>
          <w:rFonts w:ascii="Times New Roman" w:eastAsia="Times New Roman" w:hAnsi="Times New Roman" w:cs="Times New Roman"/>
          <w:lang w:eastAsia="pl-PL"/>
        </w:rPr>
        <w:tab/>
      </w:r>
      <w:r w:rsidRPr="00082883">
        <w:rPr>
          <w:rFonts w:ascii="Times New Roman" w:eastAsia="Times New Roman" w:hAnsi="Times New Roman" w:cs="Times New Roman"/>
          <w:lang w:eastAsia="pl-PL"/>
        </w:rPr>
        <w:tab/>
      </w:r>
    </w:p>
    <w:p w:rsidR="000F6D1E" w:rsidRPr="00082883" w:rsidRDefault="000F6D1E" w:rsidP="003C2536">
      <w:pPr>
        <w:shd w:val="clear" w:color="auto" w:fill="FFFFFF"/>
        <w:spacing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082883">
        <w:rPr>
          <w:rFonts w:ascii="Times New Roman" w:eastAsia="Times New Roman" w:hAnsi="Times New Roman" w:cs="Times New Roman"/>
          <w:lang w:eastAsia="pl-PL"/>
        </w:rPr>
        <w:tab/>
      </w:r>
      <w:r w:rsidRPr="00082883">
        <w:rPr>
          <w:rFonts w:ascii="Times New Roman" w:eastAsia="Times New Roman" w:hAnsi="Times New Roman" w:cs="Times New Roman"/>
          <w:lang w:eastAsia="pl-PL"/>
        </w:rPr>
        <w:tab/>
      </w: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82883" w:rsidRDefault="00082883" w:rsidP="00C26A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lang w:eastAsia="pl-PL"/>
        </w:rPr>
      </w:pPr>
    </w:p>
    <w:p w:rsidR="000F6B93" w:rsidRPr="00C26AAA" w:rsidRDefault="00F271E3" w:rsidP="003C2536">
      <w:pPr>
        <w:shd w:val="clear" w:color="auto" w:fill="FFFFFF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</w:p>
    <w:p w:rsidR="00F271E3" w:rsidRPr="00C26AAA" w:rsidRDefault="00F271E3" w:rsidP="003C253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 w:rsidR="000F6D1E"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</w:t>
      </w:r>
      <w:r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0F6D1E"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…..</w:t>
      </w:r>
      <w:r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0A19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</w:p>
    <w:p w:rsidR="00F271E3" w:rsidRPr="00C26AAA" w:rsidRDefault="00F271E3" w:rsidP="003C2536">
      <w:pPr>
        <w:shd w:val="clear" w:color="auto" w:fill="FFFFFF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Kuryłówka</w:t>
      </w:r>
    </w:p>
    <w:p w:rsidR="00F271E3" w:rsidRPr="00C26AAA" w:rsidRDefault="00F271E3" w:rsidP="003C253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 w:rsidR="000F6D1E"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…..</w:t>
      </w:r>
      <w:r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 202</w:t>
      </w:r>
      <w:r w:rsidR="000A19B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C26AA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r.</w:t>
      </w:r>
    </w:p>
    <w:p w:rsidR="003C2536" w:rsidRPr="00C26AAA" w:rsidRDefault="003C2536" w:rsidP="003C2536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0F6D1E" w:rsidRPr="00C26AAA" w:rsidRDefault="000F6D1E" w:rsidP="003C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Roczny pro</w:t>
      </w:r>
      <w:r w:rsidR="000F6B93"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gram współpracy Gminy Kuryłówka </w:t>
      </w: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 organizacjami pozarządowymi oraz podmiotami wymienionymi w art. 3 ust. 3 ustawy o działalności pożytku publicznego i o wolontariacie na 202</w:t>
      </w:r>
      <w:r w:rsidR="000A19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r.</w:t>
      </w:r>
    </w:p>
    <w:p w:rsidR="000F6D1E" w:rsidRPr="00C26AAA" w:rsidRDefault="000F6D1E" w:rsidP="003C25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1. Postanowienia ogólne.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Ilekroć w niniejszym Programie jest mowa o: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ustawie - rozumie się przez to ustawę z dnia 24 kwietnia 2003 r. o działalności pożytku publicznego i o wolontariacie (</w:t>
      </w:r>
      <w:proofErr w:type="spellStart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.- Dz.U. 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="000F6B93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Programie - rozumie się przez to „Roczny program współpracy Gminy Kuryłówka z organizacjami pozarządowymi oraz podmiotami wymienionymi w art. 3 ust. 3 ustawy o działalności pożytku publicznego i o wolontariacie na 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r.”;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uchwale - rozumie się przez to uchwałę, do której załącznikiem jest Program;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Gminie - rozumie się przez to Gminę Kuryłówka;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5) organizacjach – należy przez to rozumieć organizacje pozarządowe oraz inne podmioty prowadzące działalność pożytku publicznego, o których mowa w art. 3 ust. 3 ustawy;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6) dotacji - rozumie się przez to dotację w rozumieniu art. 221 ustawy z dnia 27 sierpnia 2009 r. o finansach publicznych (</w:t>
      </w:r>
      <w:proofErr w:type="spellStart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. - Dz.U. z 20</w:t>
      </w:r>
      <w:r w:rsidR="000F6D1E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poz. 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1634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ze zm.);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7) konkursie - rozumie się przez to otwarty konkurs ofert, o którym mowa w art. 11 ust. 2 i w art.13 ustawy.</w:t>
      </w:r>
    </w:p>
    <w:p w:rsidR="00140111" w:rsidRPr="00C26AAA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2. Cel główny i cele szczegółowe Programu.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Celem głównym Programu jest budowanie i umacnianie partnerstwa pomiędzy Gminą, a organizacjami pozarządowymi.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Celami szczegółowymi Programu są: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podniesienie jakości życia i pełniejsze zaspokojenie potrzeb mieszkańców Gminy poprzez zwiększenie aktywności organizacji;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stworzenie warunków do powstania inicjatyw i struktur funkcjonujących na rzecz społeczności lokalnej;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wykorzystanie potencjału i możliwości organizacji pozarządowych;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otwarcie na innowacyjność i konkurencyjność w wykonywaniu zadań publicznych;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5) integracja organizacji realizujących zadania publiczne;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6) promowanie i wzmacnianie postaw obywatelskich;</w:t>
      </w:r>
    </w:p>
    <w:p w:rsidR="000F6D1E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7) racjonalne wykorzystanie publicznych środków finansowych.</w:t>
      </w:r>
    </w:p>
    <w:p w:rsidR="000F6D1E" w:rsidRPr="00C26AAA" w:rsidRDefault="000F6D1E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1E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3. Zasady współpracy.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 organizacjami odbywa się na zasadach:</w:t>
      </w:r>
    </w:p>
    <w:p w:rsidR="00CD3960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pomocniczości – oznacza współpracę Gminy z organizacjami opartą na obopólnej chęci 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wzajemnych działań, dążących do jak najlepszych efektów w realizacji zadań publicznych, 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w celu realizacji ich w sposób ekonomiczny, profesjonalny i terminowy;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suwerenności stron – oznacza, że strony mają prawo do niezależności i odrębności w samodzielnym definiowaniu i poszukiwaniu sposobów rozwiązywania problemów i zadań;</w:t>
      </w:r>
    </w:p>
    <w:p w:rsidR="00F271E3" w:rsidRPr="00C26AAA" w:rsidRDefault="00F271E3" w:rsidP="000828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partnerstwa – oznacza dobrowolną współpracę równorzędnych sobie podmiotów w rozwiązywaniu wspólnie zdefiniowanych problemów i osiąganiu razem wytyczonych celów;</w:t>
      </w:r>
    </w:p>
    <w:p w:rsidR="00FB59CC" w:rsidRPr="00C26AAA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lastRenderedPageBreak/>
        <w:t>4) efektywności – oznacza wspólne dążenie do osiągnięcia możliwie największych efektów realizacji zadań</w:t>
      </w:r>
      <w:r w:rsidR="00FB59CC" w:rsidRPr="00C26AAA">
        <w:rPr>
          <w:rFonts w:ascii="Times New Roman" w:hAnsi="Times New Roman" w:cs="Times New Roman"/>
          <w:sz w:val="24"/>
          <w:szCs w:val="24"/>
        </w:rPr>
        <w:t xml:space="preserve">  </w:t>
      </w:r>
      <w:r w:rsidRPr="00C26AAA">
        <w:rPr>
          <w:rFonts w:ascii="Times New Roman" w:hAnsi="Times New Roman" w:cs="Times New Roman"/>
          <w:sz w:val="24"/>
          <w:szCs w:val="24"/>
        </w:rPr>
        <w:t>publicznych;</w:t>
      </w:r>
      <w:r w:rsidR="005A638F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D93DC2" w:rsidRPr="00C26AA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59CC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F271E3" w:rsidRPr="00C26AAA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5) uczciwej konkurencji – oznacza wymóg udzielania tych samych informacji odnośnie wykonywanych działań zarówno przez podmioty publiczne jak i niepubliczne, a także obowiązek stosowania tych samych kryteriów przy dokonywaniu oceny tych działań i podejmowaniu decyzji odnośnie ich finansowania;</w:t>
      </w:r>
    </w:p>
    <w:p w:rsidR="00F271E3" w:rsidRPr="00C26AAA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6) jawności – oznacza, że wszystkie możliwości współpracy Gminy z organizacjami są powszechnie wiadome i dostępne oraz jasne i zrozumiałe w zakresie stosowanych procedur i kryteriów podejmowanych decyzji.</w:t>
      </w:r>
    </w:p>
    <w:p w:rsidR="000F6D1E" w:rsidRPr="00C26AAA" w:rsidRDefault="000F6D1E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6D1E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4. Zakres przedmiotowy.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jest elementem współpracy Gminy z organizacjami i podmiotami działającymi w sferze pożytku publicznego. Przedmiotowy zakres współpracy Gminy z organizacjami i podmiotami działającymi w sferze pożytku publicznego określa art. 7 ustawy z dnia 8 marca 1990 r. o samorządzie gminnym (</w:t>
      </w:r>
      <w:proofErr w:type="spellStart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. - Dz.U. z 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559 ze zm.)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 4 ustawy, określający ustawowy zakres sfery pożytku publicznego, obejmujący praktycznie wszystkie istotne dziedziny realnego i potencjalnego zainteresowania samorządu i organizacji pozarządowych działających w tej sferze.</w:t>
      </w:r>
    </w:p>
    <w:p w:rsidR="000F6D1E" w:rsidRPr="00C26AAA" w:rsidRDefault="000F6D1E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5. Formy współpracy.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Współpraca, o której mowa w § 4 może przybierać następujące formy: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zlecania realizacji zadań publicznych na zasadach określonych w ustawie, w ramach organizowanych otwartych konkursów ofert, które może mieć następujące formy: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powierzania wykonania zadań publicznych wraz z udzieleniem dotacji na finansowanie ich realizacji,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b) wspierania wykonywania zadań publicznych wraz z udzieleniem dotacji na dofinansowanie ich realizacji;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zlecania realizacji zadań publicznych z pominięciem otwartego konkursu ofert, zgodnie z przepisami określonymi w art.19a ustawy;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wzajemnego informowania się o planowanych kierunkach działalności i współdziałanie w celu zharmonizowania tych kierunków poprzez: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a) publikowanie ważnych informacji na stronach internetowych Urzędu Gminy Kuryłówka,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b) prowadzenie bieżącej wymiany informacji i korespondencji z organizacjami,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c) inicjowanie spotkań informacyjnych, narad z udziałem przedstawicieli organizacji,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d) przekazywanie przez organizacje informacji o przewidywanych lub realizowanych zadaniach sfery publicznej,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e) informowanie o dostępnych programach pomocowych, szkoleniach, konferencjach za pośrednictwem poczty elektronicznej;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konsultowania z podmiotami Programu, odpowiednio do zakresu ich działania, projektów aktów normatywnych w dziedzinach dotyczących działalności statutowej tych organizacji;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5) tworzenia wspólnych zespołów o charakterze doradczym i inicjatywnym;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6) współdziałanie w pozyskiwaniu środków finansowych z innych źródeł, w szczególności z funduszy strukturalnych Unii Europejskiej;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7) wspomaganie techniczne, szkoleniowe, informacyjne lub finansowe podmiotów Programu w zakresie określonym uchwałą.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Gmina może udzielać pożyczek, gwarancji, poręczeń organizacjom pozarządowym oraz podmiotom wymienionym w art. 3 ust. 3, na realizację zadań w sferze pożytku publicznego, na zasadach określonych w odrębnych przepisach.</w:t>
      </w:r>
    </w:p>
    <w:p w:rsidR="000F6D1E" w:rsidRPr="00C26AAA" w:rsidRDefault="000F6D1E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D3960" w:rsidRDefault="00CD3960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6. Priorytetowe zadania publiczne.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Ustala się następujące zadania priorytetowe Gminy, które mogą być zlecane do realizacji organizacjom: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</w:t>
      </w: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ochrony i promocji zdrowia:</w:t>
      </w:r>
    </w:p>
    <w:p w:rsidR="00F271E3" w:rsidRPr="00C26AAA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a) wspieranie działań z zakresu profilaktycznej działalności informacyjnej i edukacyjnej w zakresie rozwiązywania problemów uzależnień i wywoływanych nimi patologii,</w:t>
      </w:r>
    </w:p>
    <w:p w:rsidR="00F271E3" w:rsidRPr="00C26AAA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b) wspierania działań z zakresu bezpieczeństwa i przeciwdziałania patologiom społecznym,</w:t>
      </w:r>
    </w:p>
    <w:p w:rsidR="00F271E3" w:rsidRPr="00C26AAA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c) powierzanie organizacji wolnego czasu oraz aktywizacja społeczna dzieci i młodzieży,</w:t>
      </w:r>
    </w:p>
    <w:p w:rsidR="00F271E3" w:rsidRPr="00C26AAA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d) wspierania organizacji i promocji bezpłatnych badań profilaktycznych w zakresie przeciwdziałania chorobom cywilizacyjnym,</w:t>
      </w:r>
    </w:p>
    <w:p w:rsidR="00F271E3" w:rsidRPr="00C26AAA" w:rsidRDefault="00F271E3" w:rsidP="0008288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e) działalności na rzecz osób niepełnosprawnych;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</w:t>
      </w: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wspierania i  upowszechniania kultury fizycznej i sportu: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powierzanie zadań polegających na upowszechnianiu kultury fizycznej i sportu,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b) wspieranie organizacji gminnych dni sportu, zawodów sportowych, jako form propagowania kultury fizycznej i zdrowego trybu życia,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c) wspieranie organizacji imprez sportowo – rekreacyjnych dla dzieci i młodzieży;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</w:t>
      </w: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kultury, sztuki, ochrony dóbr kultury i dziedzictwa narodowego: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a) organizacja imprez kulturalnych na terenie Gminy,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b) organizacja imprez patriotycznych i przedsięwzięć z zakresu ochrony dziedzictwa narodowego,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c) organizacja działań promujących bezpieczeństwo ludności, ochronę przeciwpożarową, bhp podczas prac w gospodarstwie rolnym oraz wypoczynku;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</w:t>
      </w: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zakresie polityki społecznej: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a) pomocy społecznej, w tym pomocy rodzinom i osobom w trudnej sytuacji życiowej oraz wyrównywania szans tych rodzin i osób,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b) działalności na rzecz integracji i reintegracji zawodowej i społecznej osób zagrożonych wykluczeniem społecznym,</w:t>
      </w:r>
    </w:p>
    <w:p w:rsidR="00140111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c) działalności na rzecz równych praw kobiet i mężczyzn.</w:t>
      </w:r>
    </w:p>
    <w:p w:rsidR="00140111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wyniku stwierdzenia potrzeb lokalnych lub na uzasadniony wniosek organizacji Rada Gminy Kuryłówka może w drodze uchwały wskazać inne niż określone w ust. 1 zadania, które wymagają realizacji, w celu ich zlecenia organizacjom na zasadach określonych w ustawie lub odrębnych przepisach.</w:t>
      </w:r>
    </w:p>
    <w:p w:rsidR="00140111" w:rsidRPr="00C26AAA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7. Okres realizacji Programu.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Niniejszy Program realizowany będzie w okresie od 1 stycznia 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r. do 31 grudnia 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Terminy realizacji poszczególnych zadań w ramach Programu określone będą w ogłoszeniach o otwartym konkursie ofert.</w:t>
      </w:r>
    </w:p>
    <w:p w:rsidR="00140111" w:rsidRPr="00C26AAA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8. Sposób realizacji Programu.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Współpraca Gminy z organizacjami w ramach Programu obejmuje działania o charakterze finansowym i pozafinansowym, w tym: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przeprowadzanie otwartych konkursów ofert odbywające się według następujących zasad: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a) zlecanie realizacji zadań Gminy organizacjom obejmuje w pierwszej kolejności zadania priorytetowe i odbywać się będzie po przeprowadzeniu otwartego konkursu ofert, chyba że przepisy odrębne przewidują inny tryb zlecania lub dane zadanie można zrealizować w inny sposób określony w przepisach odrębnych,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b) otwarty konkurs ofert ogłasza Wójt Gminy Kuryłówka,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c) termin składania ofert nie może być krótszy niż 21 dni od dnia ukazania się ostatniego ogłoszenia,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d) otwarty konkurs ofert ogłasza się: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  w Biuletynie Informacji Publicznej – </w:t>
      </w:r>
      <w:hyperlink r:id="rId5" w:history="1">
        <w:r w:rsidRPr="00C26A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www.kurylowka.biuletyn.net</w:t>
        </w:r>
      </w:hyperlink>
      <w:r w:rsidR="00EF775D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-  na stronie internetowej Gminy – </w:t>
      </w:r>
      <w:hyperlink r:id="rId6" w:history="1">
        <w:r w:rsidRPr="00C26A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www.kurylowka.pl</w:t>
        </w:r>
      </w:hyperlink>
      <w:r w:rsidR="00EF775D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- na tablicy ogłoszeń w budynku Urzędu Gminy Kuryłówka,</w:t>
      </w:r>
    </w:p>
    <w:p w:rsidR="00F271E3" w:rsidRPr="00C26AAA" w:rsidRDefault="00F271E3" w:rsidP="00EF77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- konkurs ofert prowadzi Komisja Konkursowa powołana przez Wójta Gminy Kuryłówka,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26AAA">
        <w:rPr>
          <w:rFonts w:ascii="Times New Roman" w:hAnsi="Times New Roman" w:cs="Times New Roman"/>
          <w:sz w:val="24"/>
          <w:szCs w:val="24"/>
        </w:rPr>
        <w:t>- decyzję o wyborze ofert wyłonionych przez Komisję Konkursową i udzieleniu dotacji podejmuje Wójt Gminy Kuryłówka w drodze zarządzenia, po zasięgnięciu opinii Komisji Konkursowej,</w:t>
      </w:r>
      <w:r w:rsidR="00CD3960">
        <w:rPr>
          <w:rFonts w:ascii="Times New Roman" w:hAnsi="Times New Roman" w:cs="Times New Roman"/>
          <w:sz w:val="24"/>
          <w:szCs w:val="24"/>
        </w:rPr>
        <w:t xml:space="preserve"> </w:t>
      </w:r>
      <w:r w:rsidRPr="00C26AAA">
        <w:rPr>
          <w:rFonts w:ascii="Times New Roman" w:hAnsi="Times New Roman" w:cs="Times New Roman"/>
          <w:sz w:val="24"/>
          <w:szCs w:val="24"/>
        </w:rPr>
        <w:t>zarządzenie jest podstawą do zawarcia pomiędzy upoważnionymi przedstawicielami stron podejmujących współpracę pisemnych umów określających sposób i termin przekazania dotacji oraz jej rozliczenia</w:t>
      </w:r>
      <w:r w:rsidR="005A638F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F775D" w:rsidRPr="00C26AAA">
        <w:rPr>
          <w:rFonts w:ascii="Times New Roman" w:hAnsi="Times New Roman" w:cs="Times New Roman"/>
          <w:sz w:val="24"/>
          <w:szCs w:val="24"/>
        </w:rPr>
        <w:t xml:space="preserve">                             - </w:t>
      </w:r>
      <w:r w:rsidR="005A638F" w:rsidRPr="00C26AAA">
        <w:rPr>
          <w:rFonts w:ascii="Times New Roman" w:hAnsi="Times New Roman" w:cs="Times New Roman"/>
          <w:sz w:val="24"/>
          <w:szCs w:val="24"/>
        </w:rPr>
        <w:t xml:space="preserve">wyniki </w:t>
      </w:r>
      <w:r w:rsidRPr="00C26AAA">
        <w:rPr>
          <w:rFonts w:ascii="Times New Roman" w:hAnsi="Times New Roman" w:cs="Times New Roman"/>
          <w:sz w:val="24"/>
          <w:szCs w:val="24"/>
        </w:rPr>
        <w:t>konkursu są publikowane na stronie internetowej Gminy, w Biuletynie Informacji Publicznej oraz na tablicy ogłoszeń w budynku Urzędu Gminy Kuryłówka,</w:t>
      </w:r>
      <w:r w:rsidR="005A638F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26AAA">
        <w:rPr>
          <w:rFonts w:ascii="Times New Roman" w:hAnsi="Times New Roman" w:cs="Times New Roman"/>
          <w:sz w:val="24"/>
          <w:szCs w:val="24"/>
        </w:rPr>
        <w:t>- wspólną ofertę w konkursie mogą złożyć dwie lub więcej organizacji działających wspólnie, zgodnie z art. 14 ust. 2 ustawy;</w:t>
      </w:r>
    </w:p>
    <w:p w:rsidR="00F271E3" w:rsidRPr="00C26AAA" w:rsidRDefault="00F271E3" w:rsidP="00EF77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2) zlecanie, z pominięciem otwartego konkursu ofert, realizacji – na wniosek organizacji – zadania publicznego o charakterze lokalnym lub regionalnym, na zasadach i trybie określonych w art.19a ustawy;</w:t>
      </w:r>
    </w:p>
    <w:p w:rsidR="00F271E3" w:rsidRPr="00C26AAA" w:rsidRDefault="00F271E3" w:rsidP="00EF775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3) współpraca o charakterze pozafinansowym obejmuje swym zakresem działania określone §5 ust. 1 pkt 3–7.</w:t>
      </w:r>
    </w:p>
    <w:p w:rsidR="00140111" w:rsidRPr="00C26AAA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9. Wysokość środków planowanych na realizację Programu.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w ramach uchwalonego Programu na 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 przeznacza środki finansowe w wysokości określonej uchwałą budżetową na 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BE001B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rok.</w:t>
      </w:r>
    </w:p>
    <w:p w:rsidR="00140111" w:rsidRPr="00C26AAA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10. Sposób oceny realizacji Programu.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Realizacja Programu poddana jest ewaluacji rozumianej jako planowe badanie Programu mające na celu ocenę rezultatów w jego realizacji.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Celem ewaluacji w kolejnych latach realizacji Programu będzie ocena wpływu Programu na wzmocnienie organizacji i partnerstwa.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3. Wskaźnikami efektywności realizacji Programu są w szczególności: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1) liczba ogłoszonych otwartych konkursów ofert na realizację zadań publicznych;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2) liczba ofert złożonych w otwartych konkursach ofert;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3) liczba zawartych umów na realizację zadania publicznego;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4) liczba umów zawartych w trybie art.19a ustawy;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5) beneficjenci zrealizowanych zadań;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6) wysokość środków finansowych przeznaczonych z budżetu Gminy na realizację zadań publicznych przez organizacje;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7) liczba projektów aktów normatywnych konsultowanych przez organizacje.</w:t>
      </w:r>
    </w:p>
    <w:p w:rsidR="00140111" w:rsidRPr="00C26AAA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11. Informacja o sposobie tworzenia Programu oraz o przebiegu konsultacji.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Program współpracy Gminy Kuryłówka z organizacjami pozarządowymi został opracowany po konsultacjach przeprowadzonych w sposób określony w uchwale nr XLIX/296/10 Rady Gminy Kuryłówka z dnia 29 września 2010 r. w sprawie określenia szczegółowego sposobu konsultowania z organizacjami pozarządowymi i podmiotami wymienionymi w art. 3 ust. 3 ustawy z dnia 24 kwietnia 2003 roku o działalności pożytku publicznego i o wolontariacie, projektów aktów prawa miejscowego (Dz. Urz. Woj. </w:t>
      </w:r>
      <w:proofErr w:type="spellStart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Podka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proofErr w:type="spellEnd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. z 2010 r., Nr 99, poz. 1803).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celu wniesienia uwag i propozycji od organizacji, projekt Programu został zamieszczony na tablicy ogłoszeń oraz na stronie internetowej Gminy </w:t>
      </w:r>
      <w:hyperlink r:id="rId7" w:history="1">
        <w:r w:rsidRPr="00C26AA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pl-PL"/>
          </w:rPr>
          <w:t>www.kurylowka.pl</w:t>
        </w:r>
      </w:hyperlink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.</w:t>
      </w:r>
    </w:p>
    <w:p w:rsidR="00140111" w:rsidRPr="00C26AAA" w:rsidRDefault="00140111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271E3" w:rsidRPr="00C26AAA" w:rsidRDefault="00F271E3" w:rsidP="00BE00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 12. Tryb powoływania i zasady działania komisji konkursowych do opiniowania ofert w otwartych konkursach ofert.</w:t>
      </w:r>
    </w:p>
    <w:p w:rsidR="00F271E3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1. Komisje konkursowe powoływane są w celu opiniowania ofert w otwartych konkursach ofert.</w:t>
      </w:r>
    </w:p>
    <w:p w:rsidR="00F271E3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2. Wójt Gminy Kuryłówka każdorazowo po ogłoszeniu otwartego konkursu ofert na realizację zadań publicznych powołuje w drodze zarządzenia komisję konkursową do oceny złożonych ofert.</w:t>
      </w:r>
    </w:p>
    <w:p w:rsidR="00BE001B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3. W skład komisji konkursowej wchodzą przedstawiciele Urzędu Gminy Kuryłówka oraz przedstawiciele organizacji pozarządowych lub podmiotów wymienionych w art. 3 ust. 3 ustawy, z wyłączeniem osób reprezentujących organizacje pozarządowe lub podmioty wymienione w art. 3 ust. 3 biorące udział w konkursie.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BE001B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4. W pracach komisji konkursowej mogą brać udział z głosem doradczym osoby, posiadające doświadczenie w realizacji zadań będących przedmiotem konkursu.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:rsidR="00BE001B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5. W ocenie oferty złożonej w konkursie nie może brać udziału osoba, której powiązania ze składającym ją podmiotem mogą budzić zastrzeżenia co do jej bezstronności.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:rsidR="00BE001B" w:rsidRPr="00C26AAA" w:rsidRDefault="00140111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 xml:space="preserve"> </w:t>
      </w:r>
      <w:r w:rsidR="00F271E3" w:rsidRPr="00C26AAA">
        <w:rPr>
          <w:rFonts w:ascii="Times New Roman" w:hAnsi="Times New Roman" w:cs="Times New Roman"/>
          <w:sz w:val="24"/>
          <w:szCs w:val="24"/>
        </w:rPr>
        <w:t>6. W przypadku stwierdzenia istnienia powiązań, o których mowa w ust. 5, członek komisji konkursowej zostaje wyłączony z oceny oferty podmiotu, z którym powiązanie występuje.</w:t>
      </w:r>
      <w:r w:rsidRPr="00C26AA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271E3" w:rsidRPr="00C26AAA">
        <w:rPr>
          <w:rFonts w:ascii="Times New Roman" w:hAnsi="Times New Roman" w:cs="Times New Roman"/>
          <w:sz w:val="24"/>
          <w:szCs w:val="24"/>
        </w:rPr>
        <w:t>7. Pracami komisji konkursowej kieruje Przewodniczący Komisji.</w:t>
      </w:r>
      <w:r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E001B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8. Komisja konkursowa obraduje na posiedzeniach zamkniętych, bez udziału oferentów.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BE001B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9. W skład komisji konkursowej wchodzą przewodniczący, wiceprzewodniczący, sekretarz oraz członkowie.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BE001B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10. Wójt powołując Komisję konkursową wskazuje jej przewodniczącego i wiceprzewodniczącego oraz sekretarza.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BE001B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11. Komisja konkursowa podejmuje rozstrzygnięcia w głosowaniu jawnym, zwykłą większością głosów, w obecności co najmniej połowy pełnego składu. W przypadku równej liczby głosów decyduje głos Przewodniczącego komisji.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271E3" w:rsidRPr="00C26AAA" w:rsidRDefault="00F271E3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26AAA">
        <w:rPr>
          <w:rFonts w:ascii="Times New Roman" w:hAnsi="Times New Roman" w:cs="Times New Roman"/>
          <w:sz w:val="24"/>
          <w:szCs w:val="24"/>
        </w:rPr>
        <w:t>12. Z prac komisji sporządza się protokół, który zostaje przedstawiony Wójtowi Gminy Kuryłówka z propozycją kwot dotacji na realizację poszczególnych ofert.</w:t>
      </w:r>
      <w:r w:rsidR="00140111" w:rsidRPr="00C26A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26AAA">
        <w:rPr>
          <w:rFonts w:ascii="Times New Roman" w:hAnsi="Times New Roman" w:cs="Times New Roman"/>
          <w:sz w:val="24"/>
          <w:szCs w:val="24"/>
        </w:rPr>
        <w:t>13. Ostateczną decyzję o przyznaniu i wysokości dotacji podejmuje Wójt Gminy Kuryłówka.</w:t>
      </w:r>
    </w:p>
    <w:p w:rsidR="00BE001B" w:rsidRPr="00C26AAA" w:rsidRDefault="00BE001B" w:rsidP="00BE001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 13. Postanowienia końcowe.</w:t>
      </w:r>
    </w:p>
    <w:p w:rsidR="00F271E3" w:rsidRPr="00C26AAA" w:rsidRDefault="00F271E3" w:rsidP="003C25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1. W zakresie nie uregulowanym niniejszym Programem, do współpracy Gminy z podmiotami Programu stosuje się odpowiednie przepisy ustawy z dnia 24 kwietnia 2003 r. o działalności pożytku publicznego i o wolontariacie (</w:t>
      </w:r>
      <w:proofErr w:type="spellStart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.- Dz.</w:t>
      </w:r>
      <w:r w:rsidR="00BE001B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BE001B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r., poz.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1327</w:t>
      </w:r>
      <w:r w:rsidR="00BE001B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ustawy z dnia 27 sierpnia 2009 r. o finansach publicznych (</w:t>
      </w:r>
      <w:proofErr w:type="spellStart"/>
      <w:r w:rsidR="00BE001B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E001B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A638F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- Dz.U. z 202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A638F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r., poz</w:t>
      </w:r>
      <w:r w:rsidR="00CD3960">
        <w:rPr>
          <w:rFonts w:ascii="Times New Roman" w:eastAsia="Times New Roman" w:hAnsi="Times New Roman" w:cs="Times New Roman"/>
          <w:sz w:val="24"/>
          <w:szCs w:val="24"/>
          <w:lang w:eastAsia="pl-PL"/>
        </w:rPr>
        <w:t>1634</w:t>
      </w:r>
      <w:r w:rsidR="005A638F"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 ze zm.)</w:t>
      </w:r>
    </w:p>
    <w:p w:rsidR="00F271E3" w:rsidRPr="00C26AAA" w:rsidRDefault="00F271E3" w:rsidP="003C2536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6AAA">
        <w:rPr>
          <w:rFonts w:ascii="Times New Roman" w:eastAsia="Times New Roman" w:hAnsi="Times New Roman" w:cs="Times New Roman"/>
          <w:sz w:val="24"/>
          <w:szCs w:val="24"/>
          <w:lang w:eastAsia="pl-PL"/>
        </w:rPr>
        <w:t>2. Zmiany niniejszego Programu wymagają zachowania formy przyjętej dla jego uchwalenia.</w:t>
      </w:r>
    </w:p>
    <w:p w:rsidR="008324FD" w:rsidRPr="00C26AAA" w:rsidRDefault="00CD3960" w:rsidP="003C2536">
      <w:pPr>
        <w:rPr>
          <w:rFonts w:ascii="Times New Roman" w:hAnsi="Times New Roman" w:cs="Times New Roman"/>
          <w:sz w:val="24"/>
          <w:szCs w:val="24"/>
        </w:rPr>
      </w:pPr>
    </w:p>
    <w:sectPr w:rsidR="008324FD" w:rsidRPr="00C26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7"/>
    <w:rsid w:val="00082883"/>
    <w:rsid w:val="000A19BA"/>
    <w:rsid w:val="000F6B93"/>
    <w:rsid w:val="000F6D1E"/>
    <w:rsid w:val="00140111"/>
    <w:rsid w:val="00193EB7"/>
    <w:rsid w:val="003C2536"/>
    <w:rsid w:val="003D3A93"/>
    <w:rsid w:val="005A638F"/>
    <w:rsid w:val="00762A87"/>
    <w:rsid w:val="00765488"/>
    <w:rsid w:val="00BE001B"/>
    <w:rsid w:val="00C26AAA"/>
    <w:rsid w:val="00C53554"/>
    <w:rsid w:val="00CD3960"/>
    <w:rsid w:val="00D93DC2"/>
    <w:rsid w:val="00EF775D"/>
    <w:rsid w:val="00F271E3"/>
    <w:rsid w:val="00FB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EE733-49F3-4D06-9656-56DF3F121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271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etryka">
    <w:name w:val="metryka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71E3"/>
    <w:rPr>
      <w:b/>
      <w:bCs/>
    </w:rPr>
  </w:style>
  <w:style w:type="paragraph" w:customStyle="1" w:styleId="podstawa-prawna">
    <w:name w:val="podstawa-prawna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dpis">
    <w:name w:val="podpis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acznik">
    <w:name w:val="zalacznik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4">
    <w:name w:val="a4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l">
    <w:name w:val="tytul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ragment">
    <w:name w:val="fragment"/>
    <w:basedOn w:val="Domylnaczcionkaakapitu"/>
    <w:rsid w:val="00F271E3"/>
  </w:style>
  <w:style w:type="paragraph" w:customStyle="1" w:styleId="ustep">
    <w:name w:val="ustep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unkt">
    <w:name w:val="punkt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">
    <w:name w:val="akapit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era">
    <w:name w:val="litera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ret">
    <w:name w:val="tiret"/>
    <w:basedOn w:val="Normalny"/>
    <w:rsid w:val="00F27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271E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F271E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F271E3"/>
  </w:style>
  <w:style w:type="character" w:customStyle="1" w:styleId="ng-scope">
    <w:name w:val="ng-scope"/>
    <w:basedOn w:val="Domylnaczcionkaakapitu"/>
    <w:rsid w:val="00F271E3"/>
  </w:style>
  <w:style w:type="paragraph" w:styleId="Bezodstpw">
    <w:name w:val="No Spacing"/>
    <w:qFormat/>
    <w:rsid w:val="00193EB7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3EB7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3EB7"/>
    <w:rPr>
      <w:rFonts w:ascii="Calibri" w:eastAsia="Calibri" w:hAnsi="Calibri" w:cs="Calibri"/>
      <w:lang w:eastAsia="ar-SA"/>
    </w:rPr>
  </w:style>
  <w:style w:type="paragraph" w:styleId="Akapitzlist">
    <w:name w:val="List Paragraph"/>
    <w:basedOn w:val="Normalny"/>
    <w:uiPriority w:val="34"/>
    <w:qFormat/>
    <w:rsid w:val="00CD3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16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6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019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9013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1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90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075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rylowka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rylowka.pl/" TargetMode="External"/><Relationship Id="rId5" Type="http://schemas.openxmlformats.org/officeDocument/2006/relationships/hyperlink" Target="http://www.kurylowka.biuletyn.n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8F376-E322-4E30-9E93-F0DF758C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Szałajko</dc:creator>
  <cp:keywords/>
  <dc:description/>
  <cp:lastModifiedBy>Roman Szałajko</cp:lastModifiedBy>
  <cp:revision>5</cp:revision>
  <dcterms:created xsi:type="dcterms:W3CDTF">2021-09-29T05:27:00Z</dcterms:created>
  <dcterms:modified xsi:type="dcterms:W3CDTF">2022-09-07T06:42:00Z</dcterms:modified>
</cp:coreProperties>
</file>